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9C" w:rsidRPr="00314116" w:rsidRDefault="000E389C" w:rsidP="000E389C">
      <w:pPr>
        <w:pStyle w:val="Heading2"/>
        <w:shd w:val="clear" w:color="auto" w:fill="FFFFFF"/>
        <w:bidi/>
        <w:spacing w:before="0" w:beforeAutospacing="0" w:after="255" w:afterAutospacing="0" w:line="600" w:lineRule="atLeast"/>
        <w:rPr>
          <w:rFonts w:ascii="Droid Arabic Naskh" w:hAnsi="Droid Arabic Naskh"/>
          <w:b w:val="0"/>
          <w:bCs w:val="0"/>
          <w:color w:val="151515"/>
          <w:sz w:val="44"/>
        </w:rPr>
      </w:pPr>
      <w:r w:rsidRPr="00314116">
        <w:rPr>
          <w:rFonts w:ascii="Droid Arabic Naskh" w:hAnsi="Droid Arabic Naskh"/>
          <w:b w:val="0"/>
          <w:bCs w:val="0"/>
          <w:color w:val="151515"/>
          <w:sz w:val="44"/>
          <w:rtl/>
        </w:rPr>
        <w:t>رەزامەندی لەسەر کردنەوەی ژووری تیشک لە نەخۆشخانەکان</w:t>
      </w:r>
    </w:p>
    <w:p w:rsidR="000E389C" w:rsidRDefault="000E389C" w:rsidP="000E389C">
      <w:pPr>
        <w:shd w:val="clear" w:color="auto" w:fill="FFFFFF"/>
        <w:bidi/>
        <w:rPr>
          <w:rFonts w:ascii="Droid Arabic Naskh" w:eastAsia="Times New Roman" w:hAnsi="Droid Arabic Naskh" w:cs="Times New Roman"/>
          <w:b/>
          <w:bCs/>
          <w:color w:val="232323"/>
          <w:sz w:val="23"/>
          <w:szCs w:val="23"/>
          <w:rtl/>
          <w:lang w:eastAsia="en-GB"/>
        </w:rPr>
      </w:pP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زنجیرە</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lang w:eastAsia="en-GB"/>
        </w:rPr>
        <w:t>DENV05</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بۆ پاراستنی سەلامەتی ژینگەیی و مرۆیی گرتنەبەری رێگای گونجاو بۆ پاراستنی مرۆڤ و ژینگە لەماددە تیشک دەرەکان</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دەزگای بەرپرس</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دەستەی پاراستن و چاككردنی ژینگە</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مافی وەدەستهێنان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کەرتی گشتی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٢</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کەرتی تایبەت</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مەبەست</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بۆ بەدواداچوونی ژووری تیشک لەناو نەخۆشخانەکان بەپێیی ستانداری جیهانی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مەرجەکان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نوسراوێک بکرێت لەلایەن نەخۆشخانەوە بۆ پشکنینی ژووی تیشک (أشعە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رەزامەندی وەزارەتی تەندروستی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٢</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یەکسان بێت بەمواسەفاتی جیهانی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٣</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دابینکردنی هۆکارەکانی پاراستن بۆ کارمەندەکانی ژووری تیشک</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بەڵگەنامەکان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نوسراوێک لەلایەن وەزارەتی تەندروستی دەربارەی کەشفی بەشی تیشک لەنەخۆشخانەکان</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بریکاری و نوێنەریکردن</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بەڵێ، دەکرێت لەرێگای بریکارەنامەوە بەدەست بھێندرێت</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نرخی وەرگرتنی خزمەت</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نیە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ماوەی پێویست</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lang w:eastAsia="en-GB"/>
        </w:rPr>
        <w:t>(</w:t>
      </w:r>
      <w:r w:rsidRPr="00314116">
        <w:rPr>
          <w:rFonts w:ascii="Droid Arabic Naskh" w:eastAsia="Times New Roman" w:hAnsi="Droid Arabic Naskh" w:cs="Times New Roman"/>
          <w:color w:val="232323"/>
          <w:sz w:val="23"/>
          <w:szCs w:val="23"/>
          <w:rtl/>
          <w:lang w:eastAsia="en-GB"/>
        </w:rPr>
        <w:t>٧</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رۆژ پێویستە بۆ بەدەستهێنانی ئەم خزمەتە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هەنگاوەکان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lastRenderedPageBreak/>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سەردانی بەشی تیشک لە دەستەی پاراستن و چاککردنی ژینگە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٢</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کەشفی پڕۆژەکە (پشکنین</w:t>
      </w:r>
      <w:r w:rsidRPr="00314116">
        <w:rPr>
          <w:rFonts w:ascii="Droid Arabic Naskh" w:eastAsia="Times New Roman" w:hAnsi="Droid Arabic Naskh" w:cs="Times New Roman"/>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٣</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رەزامەندی لەسەر پڕۆژەکە بەپێی ی رێنمایی ژینگەیی لەیاسای پاراستن و چاککردنی ژینگە ژمارە (٨)ی ساڵی ٢٠٠٨ ماددەی ٣٦,٣٥,٣٤</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ماددەی سی وچوارەم</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نابێ هیچ کەسێک هەڵسیت بە دروستکردن یان عەمبارکردن یان ژێر زەوی خستن یان سوتاندن یان نقومکردن یان بەکارهێنان یان چارەسەرکردن یان خۆلی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لەگەڵ لایەنە بەرپرسەکان دەریان دەکات</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ماددەی سی وپینجەم</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ئەمانەی خوارەوە قەدەغەن</w:t>
      </w:r>
      <w:r w:rsidRPr="00314116">
        <w:rPr>
          <w:rFonts w:ascii="Droid Arabic Naskh" w:eastAsia="Times New Roman" w:hAnsi="Droid Arabic Naskh" w:cs="Times New Roman"/>
          <w:color w:val="232323"/>
          <w:sz w:val="23"/>
          <w:szCs w:val="23"/>
          <w:lang w:eastAsia="en-GB"/>
        </w:rPr>
        <w:t>:</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یەکەم : هاوردنی خاشاکە مەترسیدارەکان کە زیان بە مرۆڤ و ژینگەی هەرێم دەگەیەنن</w:t>
      </w:r>
      <w:r w:rsidRPr="00314116">
        <w:rPr>
          <w:rFonts w:ascii="Droid Arabic Naskh" w:eastAsia="Times New Roman" w:hAnsi="Droid Arabic Naskh" w:cs="Times New Roman"/>
          <w:color w:val="232323"/>
          <w:sz w:val="23"/>
          <w:szCs w:val="23"/>
          <w:lang w:eastAsia="en-GB"/>
        </w:rPr>
        <w:t>.</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دووەم : هاوردنی ماددە مەترسیدارەکان بۆ هەرێم تەنیا بە رەزامەندی وەزارەت دەبێت</w:t>
      </w:r>
      <w:r w:rsidRPr="00314116">
        <w:rPr>
          <w:rFonts w:ascii="Droid Arabic Naskh" w:eastAsia="Times New Roman" w:hAnsi="Droid Arabic Naskh" w:cs="Times New Roman"/>
          <w:color w:val="232323"/>
          <w:sz w:val="23"/>
          <w:szCs w:val="23"/>
          <w:lang w:eastAsia="en-GB"/>
        </w:rPr>
        <w:t>.</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سێیەم : تێپەڕینی خاشاک و ماددە ترسناکەکان بەناو هەرێمدا تەنیا بە رەزامەندی وەزارەت دەبێت</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ماددەی سی وشەشەم</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lang w:eastAsia="en-GB"/>
        </w:rPr>
        <w:br/>
      </w:r>
      <w:r w:rsidRPr="00314116">
        <w:rPr>
          <w:rFonts w:ascii="Droid Arabic Naskh" w:eastAsia="Times New Roman" w:hAnsi="Droid Arabic Naskh" w:cs="Times New Roman"/>
          <w:color w:val="232323"/>
          <w:sz w:val="23"/>
          <w:szCs w:val="23"/>
          <w:rtl/>
          <w:lang w:eastAsia="en-GB"/>
        </w:rPr>
        <w:t>نابێ ماددە ترسناکەکان بەرهەم بهێنرێت یان بگوازرێتەوە یان ئاڵوگۆڕی پێ بکرێ یان بهێنرێتە ناوەوە یان عەمبار بکرێ تەنیا دوای وەرگرتنی هەموو ئامادەکارییەکانی کە لە دەقی یاساو پێڕەو و رێنماییە بەرکارەکان هاتوون، بە جۆرێک ئەوە مسۆگەر بکرێت کە هیچ زیانێکی ژینگەیی لێ ناکەوێتەوە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ژوورەکان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وەرگرتە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٢</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بەڕێوەبەری فەرمانگەی کاروباری هونەری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٣</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بەشی تیشک</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٤</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بەڕێوەبەری فەرمانگەی کاروباری هونەری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٥</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سەرۆکی دەستە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lastRenderedPageBreak/>
        <w:t>٦</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دەرکردە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واژو</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lang w:eastAsia="en-GB"/>
        </w:rPr>
        <w:t>(</w:t>
      </w:r>
      <w:r w:rsidRPr="00314116">
        <w:rPr>
          <w:rFonts w:ascii="Droid Arabic Naskh" w:eastAsia="Times New Roman" w:hAnsi="Droid Arabic Naskh" w:cs="Times New Roman"/>
          <w:color w:val="232323"/>
          <w:sz w:val="23"/>
          <w:szCs w:val="23"/>
          <w:rtl/>
          <w:lang w:eastAsia="en-GB"/>
        </w:rPr>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واژوو پێویستە</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واژووی بەڕێوەبەری فەرمانگەی کاروباری هونەری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ژمارەی سەردان</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سەردانەکە بەپێیی مامەڵەکە دەبێت</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b/>
          <w:bCs/>
          <w:color w:val="232323"/>
          <w:sz w:val="23"/>
          <w:szCs w:val="23"/>
          <w:rtl/>
          <w:lang w:eastAsia="en-GB"/>
        </w:rPr>
        <w:t>پێداویستی لە دامودەزگای تر</w:t>
      </w:r>
      <w:r w:rsidRPr="00314116">
        <w:rPr>
          <w:rFonts w:ascii="Droid Arabic Naskh" w:eastAsia="Times New Roman" w:hAnsi="Droid Arabic Naskh" w:cs="Times New Roman"/>
          <w:b/>
          <w:bCs/>
          <w:color w:val="232323"/>
          <w:sz w:val="23"/>
          <w:szCs w:val="23"/>
          <w:lang w:eastAsia="en-GB"/>
        </w:rPr>
        <w:t>: </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بۆ وەرگرتنی رەزامەندی پێویستە سەردان بکات بۆ</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١</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وەزارەتی تەندروستی</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shd w:val="clear" w:color="auto" w:fill="FFFFFF"/>
        <w:bidi/>
        <w:spacing w:after="375" w:line="420" w:lineRule="atLeast"/>
        <w:rPr>
          <w:rFonts w:ascii="Droid Arabic Naskh" w:eastAsia="Times New Roman" w:hAnsi="Droid Arabic Naskh" w:cs="Times New Roman"/>
          <w:color w:val="232323"/>
          <w:sz w:val="23"/>
          <w:szCs w:val="23"/>
          <w:lang w:eastAsia="en-GB"/>
        </w:rPr>
      </w:pPr>
      <w:r w:rsidRPr="00314116">
        <w:rPr>
          <w:rFonts w:ascii="Droid Arabic Naskh" w:eastAsia="Times New Roman" w:hAnsi="Droid Arabic Naskh" w:cs="Times New Roman"/>
          <w:color w:val="232323"/>
          <w:sz w:val="23"/>
          <w:szCs w:val="23"/>
          <w:rtl/>
          <w:lang w:eastAsia="en-GB"/>
        </w:rPr>
        <w:t>٢</w:t>
      </w:r>
      <w:r w:rsidRPr="00314116">
        <w:rPr>
          <w:rFonts w:ascii="Droid Arabic Naskh" w:eastAsia="Times New Roman" w:hAnsi="Droid Arabic Naskh" w:cs="Times New Roman"/>
          <w:color w:val="232323"/>
          <w:sz w:val="23"/>
          <w:szCs w:val="23"/>
          <w:lang w:eastAsia="en-GB"/>
        </w:rPr>
        <w:t xml:space="preserve">. </w:t>
      </w:r>
      <w:r w:rsidRPr="00314116">
        <w:rPr>
          <w:rFonts w:ascii="Droid Arabic Naskh" w:eastAsia="Times New Roman" w:hAnsi="Droid Arabic Naskh" w:cs="Times New Roman"/>
          <w:color w:val="232323"/>
          <w:sz w:val="23"/>
          <w:szCs w:val="23"/>
          <w:rtl/>
          <w:lang w:eastAsia="en-GB"/>
        </w:rPr>
        <w:t>نەخۆشخانەکان</w:t>
      </w:r>
      <w:r w:rsidRPr="00314116">
        <w:rPr>
          <w:rFonts w:ascii="Droid Arabic Naskh" w:eastAsia="Times New Roman" w:hAnsi="Droid Arabic Naskh" w:cs="Times New Roman"/>
          <w:color w:val="232323"/>
          <w:sz w:val="23"/>
          <w:szCs w:val="23"/>
          <w:lang w:eastAsia="en-GB"/>
        </w:rPr>
        <w:t>.</w:t>
      </w:r>
    </w:p>
    <w:p w:rsidR="000E389C" w:rsidRPr="00314116" w:rsidRDefault="000E389C" w:rsidP="000E389C">
      <w:pPr>
        <w:bidi/>
      </w:pPr>
    </w:p>
    <w:p w:rsidR="003E7A4B" w:rsidRDefault="003E7A4B">
      <w:bookmarkStart w:id="0" w:name="_GoBack"/>
      <w:bookmarkEnd w:id="0"/>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9C"/>
    <w:rsid w:val="000E389C"/>
    <w:rsid w:val="003E7A4B"/>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284BD-61E2-7041-96E0-3D2ED43F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89C"/>
  </w:style>
  <w:style w:type="paragraph" w:styleId="Heading2">
    <w:name w:val="heading 2"/>
    <w:basedOn w:val="Normal"/>
    <w:link w:val="Heading2Char"/>
    <w:uiPriority w:val="9"/>
    <w:qFormat/>
    <w:rsid w:val="000E389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89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2020-05-26T09:25:00Z</dcterms:created>
  <dcterms:modified xsi:type="dcterms:W3CDTF">2020-05-26T09:26:00Z</dcterms:modified>
</cp:coreProperties>
</file>