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76A2" w14:textId="77777777" w:rsidR="0082047D" w:rsidRPr="0082047D" w:rsidRDefault="0082047D" w:rsidP="0082047D">
      <w:pPr>
        <w:shd w:val="clear" w:color="auto" w:fill="FFFFFF"/>
        <w:bidi/>
        <w:spacing w:after="0" w:line="264" w:lineRule="atLeast"/>
        <w:outlineLvl w:val="1"/>
        <w:rPr>
          <w:rFonts w:ascii="Sakkal Majalla" w:eastAsia="Times New Roman" w:hAnsi="Sakkal Majalla" w:cs="Sakkal Majalla"/>
          <w:color w:val="222222"/>
          <w:sz w:val="56"/>
          <w:szCs w:val="56"/>
          <w:lang w:bidi="ku-Arab-IQ"/>
        </w:rPr>
      </w:pPr>
      <w:bookmarkStart w:id="0" w:name="_GoBack"/>
      <w:r w:rsidRPr="0082047D">
        <w:rPr>
          <w:rFonts w:ascii="Sakkal Majalla" w:eastAsia="Times New Roman" w:hAnsi="Sakkal Majalla" w:cs="Sakkal Majalla"/>
          <w:color w:val="222222"/>
          <w:sz w:val="56"/>
          <w:szCs w:val="56"/>
          <w:rtl/>
          <w:lang w:bidi="ku-Arab-IQ"/>
        </w:rPr>
        <w:t>ڕێكاره‌كانى نوێكردنه‌وه‌ى ناسنامه‌</w:t>
      </w:r>
    </w:p>
    <w:bookmarkEnd w:id="0"/>
    <w:p w14:paraId="4A79E930" w14:textId="77777777" w:rsidR="0082047D" w:rsidRPr="0082047D" w:rsidRDefault="0082047D" w:rsidP="0082047D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color w:val="4A4949"/>
          <w:lang w:bidi="ku-Arab-IQ"/>
        </w:rPr>
      </w:pP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ا-نوێكردنه‌وه‌ى ناسنامه‌ى كۆمپانیاى به‌ڵێنده‌رایه‌تى</w:t>
      </w:r>
    </w:p>
    <w:p w14:paraId="41F3A317" w14:textId="77777777" w:rsidR="0082047D" w:rsidRPr="0082047D" w:rsidRDefault="0082047D" w:rsidP="0082047D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color w:val="4A4949"/>
          <w:rtl/>
          <w:lang w:bidi="ku-Arab-IQ"/>
        </w:rPr>
      </w:pP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ب-نوێكردنه‌وه‌ى ناسنامه‌ى به‌لَێنده‌ران</w:t>
      </w:r>
    </w:p>
    <w:p w14:paraId="3AC47C3A" w14:textId="77777777" w:rsidR="0082047D" w:rsidRPr="0082047D" w:rsidRDefault="0082047D" w:rsidP="0082047D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color w:val="4A4949"/>
          <w:lang w:bidi="ku-Arab-IQ"/>
        </w:rPr>
      </w:pP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1.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پێشكه‌شكردنى داواكارى </w:t>
      </w:r>
      <w:proofErr w:type="gramStart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( نوێكردنه‌وه‌ی</w:t>
      </w:r>
      <w:proofErr w:type="gramEnd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 ناسنامه‌ ) بۆ به‌رێوه‌به‌رایه‌تى پۆلینكردن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2.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پێشكه‌شكردنی پشتگیری له‌ به‌رێوه‌به‌رایه‌تى گشتی تۆماركردنی (تسجیل) كۆمپانیاكان ( ئه‌م بڕگه‌یه‌ بۆ به‌ڵێنده‌ران پێویست نییه‌ )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3.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پێشكه‌شكردنی جووله‌ی بانكی به‌ نووسراوی فه‌رمی له‌ بانكێكی باوه‌ڕپێكراو له‌ هه‌رێمی كوردستان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4.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پێشكه‌شكردنی ئه‌م به‌ڵگه‌نامانه‌ی خواره‌وه‌ به‌ پێی پله‌ی پۆلینی كۆمپانیا یان به‌ڵێنده‌ر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: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أ‌- پشتگیری سه‌ندیكا یان یه‌كێتی ئه‌ندازیارانی كوردستان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 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ب‌- پشتگیری سه‌ندیكای پارێزه‌ران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ت‌- پشتگیری سه‌ندیكای وردبینان و ژمێریاران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5.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به‌ڵێننامه‌ </w:t>
      </w:r>
      <w:proofErr w:type="gramStart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( تعهد</w:t>
      </w:r>
      <w:proofErr w:type="gramEnd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 ) ی ئه‌ندازیار و ژمێریاری ( متفرغ ) به‌پێی پله‌ی پۆلینی داواكراو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6.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پێشكه‌شكردنی كارى ئه‌نجامدراوی كۆمپانیا ( اعمال منفذه‌)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.)()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7.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دانی </w:t>
      </w:r>
      <w:proofErr w:type="gramStart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( دفع</w:t>
      </w:r>
      <w:proofErr w:type="gramEnd"/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 xml:space="preserve"> ) رسوماتی پێویست به‌پێی پله‌ی پۆلینكردن له‌لایه‌ن خاوه‌ن كۆمپانیا یان به‌ڵێنده‌ر له‌ ژمێریاری وه‌زاره‌ت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 .</w:t>
      </w:r>
      <w:r w:rsidRPr="0082047D">
        <w:rPr>
          <w:rFonts w:ascii="Sakkal Majalla" w:eastAsia="Times New Roman" w:hAnsi="Sakkal Majalla" w:cs="Sakkal Majalla"/>
          <w:color w:val="4A4949"/>
          <w:lang w:bidi="ku-Arab-IQ"/>
        </w:rPr>
        <w:br/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 xml:space="preserve">8. 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rtl/>
          <w:lang w:bidi="ku-Arab-IQ"/>
        </w:rPr>
        <w:t>پێكه‌شكردنی وێنه‌ی به‌ڕێوه‌به‌ری رێپێدراوی كۆمپانیا به‌ مه‌رجێك پشتی وێنه‌كه‌ سپی بێت</w:t>
      </w:r>
      <w:r w:rsidRPr="0082047D">
        <w:rPr>
          <w:rFonts w:ascii="Sakkal Majalla" w:eastAsia="Times New Roman" w:hAnsi="Sakkal Majalla" w:cs="Sakkal Majalla"/>
          <w:color w:val="4A4949"/>
          <w:sz w:val="32"/>
          <w:szCs w:val="32"/>
          <w:lang w:bidi="ku-Arab-IQ"/>
        </w:rPr>
        <w:t>.</w:t>
      </w:r>
    </w:p>
    <w:p w14:paraId="4C5F14FD" w14:textId="77777777" w:rsidR="0015018E" w:rsidRPr="0082047D" w:rsidRDefault="0015018E" w:rsidP="0082047D">
      <w:pPr>
        <w:bidi/>
        <w:rPr>
          <w:rFonts w:ascii="Sakkal Majalla" w:hAnsi="Sakkal Majalla" w:cs="Sakkal Majalla"/>
          <w:sz w:val="28"/>
          <w:szCs w:val="28"/>
          <w:lang w:bidi="ku-Arab-IQ"/>
        </w:rPr>
      </w:pPr>
    </w:p>
    <w:sectPr w:rsidR="0015018E" w:rsidRPr="0082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7D"/>
    <w:rsid w:val="0015018E"/>
    <w:rsid w:val="008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A5F"/>
  <w15:chartTrackingRefBased/>
  <w15:docId w15:val="{342253FC-C6B7-4AE0-B79B-35D99C22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2020-02-18T19:32:00Z</dcterms:created>
  <dcterms:modified xsi:type="dcterms:W3CDTF">2020-02-18T19:36:00Z</dcterms:modified>
</cp:coreProperties>
</file>