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AA03" w14:textId="77777777" w:rsidR="00BD6AB4" w:rsidRPr="00BD6AB4" w:rsidRDefault="00BD6AB4" w:rsidP="00BD6AB4">
      <w:pPr>
        <w:shd w:val="clear" w:color="auto" w:fill="FFFFFF"/>
        <w:bidi/>
        <w:spacing w:after="0" w:line="264" w:lineRule="atLeast"/>
        <w:outlineLvl w:val="1"/>
        <w:rPr>
          <w:rFonts w:ascii="Sakkal Majalla" w:eastAsia="Times New Roman" w:hAnsi="Sakkal Majalla" w:cs="Sakkal Majalla"/>
          <w:sz w:val="56"/>
          <w:szCs w:val="56"/>
          <w:lang w:bidi="ku-Arab-IQ"/>
        </w:rPr>
      </w:pPr>
      <w:r w:rsidRPr="00BD6AB4">
        <w:rPr>
          <w:rFonts w:ascii="Sakkal Majalla" w:eastAsia="Times New Roman" w:hAnsi="Sakkal Majalla" w:cs="Sakkal Majalla"/>
          <w:sz w:val="56"/>
          <w:szCs w:val="56"/>
          <w:rtl/>
          <w:lang w:bidi="ku-Arab-IQ"/>
        </w:rPr>
        <w:t>مه‌رجه‌كانى پۆلێنکردن</w:t>
      </w:r>
    </w:p>
    <w:p w14:paraId="3F713525" w14:textId="77777777" w:rsidR="00BD6AB4" w:rsidRPr="00BD6AB4" w:rsidRDefault="00BD6AB4" w:rsidP="00BD6AB4">
      <w:pPr>
        <w:shd w:val="clear" w:color="auto" w:fill="FFFFFF"/>
        <w:bidi/>
        <w:spacing w:after="200" w:line="360" w:lineRule="atLeast"/>
        <w:rPr>
          <w:rFonts w:ascii="Sakkal Majalla" w:eastAsia="Times New Roman" w:hAnsi="Sakkal Majalla" w:cs="Sakkal Majalla"/>
          <w:lang w:bidi="ku-Arab-IQ"/>
        </w:rPr>
      </w:pPr>
      <w:r w:rsidRPr="00BD6AB4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ku-Arab-IQ"/>
        </w:rPr>
        <w:t>يه‌كه‌م:-پۆلين كردنی كۆمپانيا </w:t>
      </w:r>
    </w:p>
    <w:p w14:paraId="44013D79" w14:textId="77777777" w:rsidR="00BD6AB4" w:rsidRDefault="00BD6AB4" w:rsidP="00BD6AB4">
      <w:pPr>
        <w:shd w:val="clear" w:color="auto" w:fill="FFFFFF"/>
        <w:bidi/>
        <w:spacing w:after="0" w:line="360" w:lineRule="atLeast"/>
        <w:rPr>
          <w:rFonts w:ascii="Sakkal Majalla" w:eastAsia="Times New Roman" w:hAnsi="Sakkal Majalla" w:cs="Sakkal Majalla"/>
          <w:rtl/>
          <w:lang w:bidi="ku-Arab-IQ"/>
        </w:rPr>
      </w:pP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( أ- بۆ یه‌كه‌م جار ) ئه‌م هه‌نگاوانه‌ى لای خواره‌وه‌ پێویسته‌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>:</w:t>
      </w:r>
    </w:p>
    <w:p w14:paraId="75109040" w14:textId="193D7640" w:rsidR="00BD6AB4" w:rsidRPr="00BD6AB4" w:rsidRDefault="00BD6AB4" w:rsidP="00BD6AB4">
      <w:pPr>
        <w:shd w:val="clear" w:color="auto" w:fill="FFFFFF"/>
        <w:bidi/>
        <w:spacing w:after="0" w:line="360" w:lineRule="atLeast"/>
        <w:rPr>
          <w:rFonts w:ascii="Sakkal Majalla" w:eastAsia="Times New Roman" w:hAnsi="Sakkal Majalla" w:cs="Sakkal Majalla"/>
          <w:rtl/>
          <w:lang w:bidi="ku-Arab-IQ"/>
        </w:rPr>
      </w:pPr>
      <w:r w:rsidRPr="00BD6AB4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١</w:t>
      </w:r>
      <w:r w:rsidRPr="00BD6AB4"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>.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 xml:space="preserve"> 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پێشكه‌ شكردنى داواكارى ( پۆلینكردن) بۆ به‌رێوه‌به‌رایه‌تى پۆلینكردن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  <w:r w:rsidRPr="00BD6AB4">
        <w:rPr>
          <w:rFonts w:ascii="Sakkal Majalla" w:eastAsia="Times New Roman" w:hAnsi="Sakkal Majalla" w:cs="Sakkal Majalla"/>
          <w:lang w:bidi="ku-Arab-IQ"/>
        </w:rPr>
        <w:br/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>٢.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 xml:space="preserve"> 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پێشكه‌شكردنی پشتگیری له‌ به‌رێوه‌به‌رایه‌تى گشتی تۆماركردنی (تسجیل) كۆمپانیاكان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  <w:r w:rsidRPr="00BD6AB4">
        <w:rPr>
          <w:rFonts w:ascii="Sakkal Majalla" w:eastAsia="Times New Roman" w:hAnsi="Sakkal Majalla" w:cs="Sakkal Majalla"/>
          <w:lang w:bidi="ku-Arab-IQ"/>
        </w:rPr>
        <w:br/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 xml:space="preserve">٣. 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ێشكه‌شكردنی توانای دارایی ( الكفا‌ءة المالیه‌ ) به‌پێی پله‌ی پۆلینی داواكراو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  <w:r w:rsidRPr="00BD6AB4">
        <w:rPr>
          <w:rFonts w:ascii="Sakkal Majalla" w:eastAsia="Times New Roman" w:hAnsi="Sakkal Majalla" w:cs="Sakkal Majalla"/>
          <w:lang w:bidi="ku-Arab-IQ"/>
        </w:rPr>
        <w:br/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 xml:space="preserve">٤. 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 xml:space="preserve">پێشكه‌شكردنی ئه‌م به‌ڵگه‌نامانه‌ </w:t>
      </w:r>
      <w:r w:rsidRPr="00BD6AB4"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>(پشتگیری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 xml:space="preserve"> سه‌ندیكا یان یه‌كێتی ئه‌ندازیارانی كوردستان و سه‌ندیكای پارێزه‌ران و سه‌ندیكای وردبینی و ژمێریاران) به‌ پێی هاتوو له‌ په‌یڕه‌وی پۆلینكردن ژماره‌ 1 ی ساڵ 2007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  <w:r w:rsidRPr="00BD6AB4">
        <w:rPr>
          <w:rFonts w:ascii="Sakkal Majalla" w:eastAsia="Times New Roman" w:hAnsi="Sakkal Majalla" w:cs="Sakkal Majalla"/>
          <w:lang w:bidi="ku-Arab-IQ"/>
        </w:rPr>
        <w:br/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 xml:space="preserve">٥. 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به‌ڵێننامه‌ی ئه‌ندازیار و ژمێریاری ( متفرغ ) به‌پێی پله‌ی پۆلینی داواكراو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  <w:r w:rsidRPr="00BD6AB4">
        <w:rPr>
          <w:rFonts w:ascii="Sakkal Majalla" w:eastAsia="Times New Roman" w:hAnsi="Sakkal Majalla" w:cs="Sakkal Majalla"/>
          <w:lang w:bidi="ku-Arab-IQ"/>
        </w:rPr>
        <w:br/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 xml:space="preserve">٦. 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 xml:space="preserve">به‌ڵیننامه‌ </w:t>
      </w:r>
      <w:r w:rsidRPr="00BD6AB4"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>(تعهد)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 xml:space="preserve"> كه‌ خاوه‌نى كۆمپانیا یان هاوبه‌شانی كۆمپانیا فه‌رمانبه‌ر نین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  <w:r w:rsidRPr="00BD6AB4">
        <w:rPr>
          <w:rFonts w:ascii="Sakkal Majalla" w:eastAsia="Times New Roman" w:hAnsi="Sakkal Majalla" w:cs="Sakkal Majalla"/>
          <w:lang w:bidi="ku-Arab-IQ"/>
        </w:rPr>
        <w:br/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 xml:space="preserve">٧. 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پێشكه‌شكردنی كارى ئه‌نجامدراوی كۆمپانیا (اعمال منفذ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>)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كه‌ بڕه‌كانیان بگونجێن له‌گه‌ڵ پله‌ی پۆلینی داواكراو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  <w:r w:rsidRPr="00BD6AB4">
        <w:rPr>
          <w:rFonts w:ascii="Sakkal Majalla" w:eastAsia="Times New Roman" w:hAnsi="Sakkal Majalla" w:cs="Sakkal Majalla"/>
          <w:lang w:bidi="ku-Arab-IQ"/>
        </w:rPr>
        <w:br/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 xml:space="preserve">٨. 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ئه‌م هه‌موو به‌ڵگه‌نامانه‌ی سه‌ره‌وه‌ پێشكه‌ش ده‌كرێت به‌ لێژنه‌ی پۆلینكردنی به‌ڵێنده‌ران و بڕیاری پێویستی له‌سه‌ر ده‌درێت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  <w:r w:rsidRPr="00BD6AB4">
        <w:rPr>
          <w:rFonts w:ascii="Sakkal Majalla" w:eastAsia="Times New Roman" w:hAnsi="Sakkal Majalla" w:cs="Sakkal Majalla"/>
          <w:lang w:bidi="ku-Arab-IQ"/>
        </w:rPr>
        <w:br/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 xml:space="preserve">٩. 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ده‌ركردنى فه‌رمانی وه‌زارى ( ره‌زامه‌ندی به‌ڕێز وه‌زیری پلاندانان) له‌سه‌ر بڕیاری لێژنه‌ی پۆلینكردن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  <w:r w:rsidRPr="00BD6AB4">
        <w:rPr>
          <w:rFonts w:ascii="Sakkal Majalla" w:eastAsia="Times New Roman" w:hAnsi="Sakkal Majalla" w:cs="Sakkal Majalla"/>
          <w:lang w:bidi="ku-Arab-IQ"/>
        </w:rPr>
        <w:br/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>١٠.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 xml:space="preserve"> 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 xml:space="preserve">دانی رسوماتی پێویست به‌پێی پله‌ی پۆلینكردن له‌لایه‌ن خاوه‌ن كۆمپانیا یان به‌ڵێنده‌ر له‌ ژمێریاری </w:t>
      </w:r>
      <w:r w:rsidRPr="00BD6AB4"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>وه‌زاره‌ت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  <w:r w:rsidRPr="00BD6AB4">
        <w:rPr>
          <w:rFonts w:ascii="Sakkal Majalla" w:eastAsia="Times New Roman" w:hAnsi="Sakkal Majalla" w:cs="Sakkal Majalla"/>
          <w:lang w:bidi="ku-Arab-IQ"/>
        </w:rPr>
        <w:br/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ku-Arab-IQ"/>
        </w:rPr>
        <w:t xml:space="preserve">١١. </w:t>
      </w:r>
      <w:r w:rsidRPr="00BD6AB4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پێشكه‌شكردنی وێنه‌ی به‌ڕێوه‌به‌ری رێپێدراوی كۆمپانیا به‌ مه‌رجێك پشتی وێنه‌كه‌ سپی بێت</w:t>
      </w:r>
      <w:r w:rsidRPr="00BD6AB4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</w:p>
    <w:p w14:paraId="177ACFDA" w14:textId="77777777" w:rsidR="00BD6AB4" w:rsidRPr="00BD6AB4" w:rsidRDefault="00BD6AB4" w:rsidP="00BD6AB4">
      <w:pPr>
        <w:shd w:val="clear" w:color="auto" w:fill="FFFFFF"/>
        <w:bidi/>
        <w:spacing w:after="0" w:line="360" w:lineRule="atLeast"/>
        <w:rPr>
          <w:rFonts w:ascii="Sakkal Majalla" w:eastAsia="Times New Roman" w:hAnsi="Sakkal Majalla" w:cs="Sakkal Majalla"/>
          <w:lang w:bidi="ku-Arab-IQ"/>
        </w:rPr>
      </w:pPr>
    </w:p>
    <w:p w14:paraId="5D84A78C" w14:textId="16ABB106" w:rsidR="00BD6AB4" w:rsidRPr="00BD6AB4" w:rsidRDefault="00BD6AB4" w:rsidP="00BD6AB4">
      <w:pPr>
        <w:shd w:val="clear" w:color="auto" w:fill="FFFFFF"/>
        <w:bidi/>
        <w:spacing w:after="200" w:line="360" w:lineRule="atLeast"/>
        <w:rPr>
          <w:rFonts w:ascii="Sakkal Majalla" w:eastAsia="Times New Roman" w:hAnsi="Sakkal Majalla" w:cs="Sakkal Majalla"/>
          <w:lang w:bidi="ku-Arab-IQ"/>
        </w:rPr>
      </w:pPr>
      <w:r w:rsidRPr="00BD6AB4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ku-Arab-IQ"/>
        </w:rPr>
        <w:t>دووه‌م:-پۆلینكردنی به‌ڵێنده‌ر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8767"/>
        <w:gridCol w:w="109"/>
      </w:tblGrid>
      <w:tr w:rsidR="00BD6AB4" w:rsidRPr="00BD6AB4" w14:paraId="36FDB40C" w14:textId="77777777" w:rsidTr="00BD6AB4">
        <w:trPr>
          <w:tblCellSpacing w:w="15" w:type="dxa"/>
        </w:trPr>
        <w:tc>
          <w:tcPr>
            <w:tcW w:w="60" w:type="dxa"/>
            <w:shd w:val="clear" w:color="auto" w:fill="FFFFFF"/>
            <w:vAlign w:val="center"/>
            <w:hideMark/>
          </w:tcPr>
          <w:p w14:paraId="451C9F65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rtl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lang w:bidi="ku-Arab-IQ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BB0FE" w14:textId="77777777" w:rsidR="00BD6AB4" w:rsidRPr="00BD6AB4" w:rsidRDefault="00BD6AB4" w:rsidP="00BD6AB4">
            <w:pPr>
              <w:bidi/>
              <w:spacing w:after="0" w:line="360" w:lineRule="atLeast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t>مه‌رجه‌كانى پۆلین كردنى به‌ڵێنده‌ر (شخص طبیعی) له‌ بوارى بیناسازى یا كاره‌بایى و میكانیكى</w:t>
            </w:r>
          </w:p>
          <w:p w14:paraId="1F61EF2B" w14:textId="77777777" w:rsidR="00BD6AB4" w:rsidRPr="00BD6AB4" w:rsidRDefault="00BD6AB4" w:rsidP="00BD6AB4">
            <w:pPr>
              <w:bidi/>
              <w:spacing w:after="0" w:line="360" w:lineRule="atLeast"/>
              <w:rPr>
                <w:rFonts w:ascii="Sakkal Majalla" w:eastAsia="Times New Roman" w:hAnsi="Sakkal Majalla" w:cs="Sakkal Majalla"/>
                <w:rtl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t>أ. ده‌بێت پشتگیرى له‌ یه‌كێتى به‌ڵێنده‌رانى كوردستان بهێنێت و ئه‌ندم بێت تیایدا.</w:t>
            </w:r>
          </w:p>
          <w:p w14:paraId="0B2117DF" w14:textId="77777777" w:rsidR="00BD6AB4" w:rsidRPr="00BD6AB4" w:rsidRDefault="00BD6AB4" w:rsidP="00BD6AB4">
            <w:pPr>
              <w:bidi/>
              <w:spacing w:after="0" w:line="360" w:lineRule="atLeast"/>
              <w:rPr>
                <w:rFonts w:ascii="Sakkal Majalla" w:eastAsia="Times New Roman" w:hAnsi="Sakkal Majalla" w:cs="Sakkal Majalla"/>
                <w:rtl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t>ب. تواناى دارایى له‌ یه‌كێك له‌ به‌ڕێوه‌به‌رایه‌تیه‌ گشتیه‌كانى بانكى حكومى یا ئه‌هلى باوه‌ڕ پێ كراو بهێنێت. ت. یه‌كه‌ى    ئه‌ندازیارى و ژمێریارى به‌پێى پێویستى پله‌كه‌ى ئاماده‌ بكه‌ن.</w:t>
            </w:r>
          </w:p>
          <w:p w14:paraId="0F9D71EC" w14:textId="77777777" w:rsidR="00BD6AB4" w:rsidRPr="00BD6AB4" w:rsidRDefault="00BD6AB4" w:rsidP="00BD6AB4">
            <w:pPr>
              <w:bidi/>
              <w:spacing w:after="0" w:line="360" w:lineRule="atLeast"/>
              <w:rPr>
                <w:rFonts w:ascii="Sakkal Majalla" w:eastAsia="Times New Roman" w:hAnsi="Sakkal Majalla" w:cs="Sakkal Majalla"/>
                <w:rtl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t>پ. به‌ڵینامه‌ له‌ دادنووس بهێنێت كه‌ فه‌رمانبه‌رو مووچه‌خۆرى حكومه‌ت نیه‌.</w:t>
            </w:r>
          </w:p>
          <w:p w14:paraId="26282F25" w14:textId="77777777" w:rsidR="00BD6AB4" w:rsidRPr="00BD6AB4" w:rsidRDefault="00BD6AB4" w:rsidP="00BD6AB4">
            <w:pPr>
              <w:bidi/>
              <w:spacing w:after="0" w:line="360" w:lineRule="atLeast"/>
              <w:rPr>
                <w:rFonts w:ascii="Sakkal Majalla" w:eastAsia="Times New Roman" w:hAnsi="Sakkal Majalla" w:cs="Sakkal Majalla"/>
                <w:rtl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t xml:space="preserve">ج. دوو كارى ئه‌نجامدراو یا زیاتر پێشكه‌ش بكات كه‌ تایبه‌ت بێت به‌و بواره‌ى كه‌ داوا ده‌كات به‌ مه‌رجێك به‌ هاوپێچ گشت به‌ڵگه‌نامه‌كانى تایبه‌ت به‌ كاره‌كه‌ى له‌گه‌ڵدا بێت كه‌ بیسه‌لمێنێت له‌لایه‌ن </w:t>
            </w: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lastRenderedPageBreak/>
              <w:t>به‌ڵێنده‌ره‌وه‌ ئه‌نجامدراوه‌ وه‌ك (گرێبه‌ستى به‌ڵێنده‌رایه‌تى ، كۆنووسى وه‌رگرتنى سه‌ره‌تایى ، نووسراوى سپاردنى پرۆژه‌ پشتگیرى لایه‌نى سوود مه‌ند ئه‌گه‌ر به‌ڵێنده‌رى لاوه‌كى بوو ... هتد) .</w:t>
            </w:r>
          </w:p>
          <w:p w14:paraId="6EA5720F" w14:textId="77777777" w:rsidR="00BD6AB4" w:rsidRPr="00BD6AB4" w:rsidRDefault="00BD6AB4" w:rsidP="00BD6AB4">
            <w:pPr>
              <w:bidi/>
              <w:spacing w:after="0" w:line="360" w:lineRule="atLeast"/>
              <w:rPr>
                <w:rFonts w:ascii="Sakkal Majalla" w:eastAsia="Times New Roman" w:hAnsi="Sakkal Majalla" w:cs="Sakkal Majalla"/>
                <w:rtl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t>بۆ زانیارى زیاتر سه‌یرى ئه‌م خشته‌ى خواره‌وه‌ بكه‌</w:t>
            </w:r>
          </w:p>
          <w:p w14:paraId="5C159E90" w14:textId="77777777" w:rsidR="00BD6AB4" w:rsidRPr="00BD6AB4" w:rsidRDefault="00BD6AB4" w:rsidP="00BD6AB4">
            <w:pPr>
              <w:bidi/>
              <w:spacing w:after="0" w:line="360" w:lineRule="atLeast"/>
              <w:rPr>
                <w:rFonts w:ascii="Sakkal Majalla" w:eastAsia="Times New Roman" w:hAnsi="Sakkal Majalla" w:cs="Sakkal Majalla"/>
                <w:rtl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4470D08E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rtl/>
                <w:lang w:bidi="ku-Arab-IQ"/>
              </w:rPr>
              <w:lastRenderedPageBreak/>
              <w:t> </w:t>
            </w:r>
          </w:p>
        </w:tc>
        <w:bookmarkStart w:id="0" w:name="_GoBack"/>
        <w:bookmarkEnd w:id="0"/>
      </w:tr>
      <w:tr w:rsidR="00BD6AB4" w:rsidRPr="00BD6AB4" w14:paraId="482E58E7" w14:textId="77777777" w:rsidTr="00BD6AB4">
        <w:trPr>
          <w:tblCellSpacing w:w="15" w:type="dxa"/>
        </w:trPr>
        <w:tc>
          <w:tcPr>
            <w:tcW w:w="60" w:type="dxa"/>
            <w:shd w:val="clear" w:color="auto" w:fill="FFFFFF"/>
            <w:vAlign w:val="center"/>
            <w:hideMark/>
          </w:tcPr>
          <w:p w14:paraId="3DF10FBE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lang w:bidi="ku-Arab-IQ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6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1278"/>
              <w:gridCol w:w="1413"/>
              <w:gridCol w:w="1699"/>
              <w:gridCol w:w="1142"/>
              <w:gridCol w:w="707"/>
            </w:tblGrid>
            <w:tr w:rsidR="00BD6AB4" w:rsidRPr="00BD6AB4" w14:paraId="6804D1D3" w14:textId="77777777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F5CEA1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b/>
                      <w:bCs/>
                      <w:sz w:val="32"/>
                      <w:szCs w:val="32"/>
                      <w:rtl/>
                      <w:lang w:bidi="ku-Arab-IQ"/>
                    </w:rPr>
                    <w:t> مه‌رجه‌كانى بیناسازى بۆ به‌ڵێنده‌ر</w:t>
                  </w:r>
                </w:p>
              </w:tc>
            </w:tr>
            <w:tr w:rsidR="00BD6AB4" w:rsidRPr="00BD6AB4" w14:paraId="59D8B2C2" w14:textId="7777777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2759A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668A4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تواناى دارايى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39314D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ژماره‌ى كاره‌كان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2502A9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بڕى هه‌ركارێك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E3BCE6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ژماره‌ى ئه‌ندازیار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D2A38B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ژماره‌ى ژمێریار</w:t>
                  </w:r>
                </w:p>
              </w:tc>
            </w:tr>
            <w:tr w:rsidR="00BD6AB4" w:rsidRPr="00BD6AB4" w14:paraId="2E2B945E" w14:textId="7777777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E9D35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   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1E734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300 مليؤن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3F6D69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2 كارى ئه‌نجامدراو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5545D7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300 ملیۆن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503C7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EA562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1</w:t>
                  </w:r>
                </w:p>
              </w:tc>
            </w:tr>
            <w:tr w:rsidR="00BD6AB4" w:rsidRPr="00BD6AB4" w14:paraId="52F9CF11" w14:textId="7777777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7A5FA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73AC4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250 مليؤن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F64DF6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2 كارى ئه‌نجامدراو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19D19F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250 ملیۆن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BB93F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E82BA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1</w:t>
                  </w:r>
                </w:p>
              </w:tc>
            </w:tr>
            <w:tr w:rsidR="00BD6AB4" w:rsidRPr="00BD6AB4" w14:paraId="4F3E1296" w14:textId="7777777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9B38A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99258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175 مليؤن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301250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2 كارى ئه‌نجامدراو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3B4075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175 ملیۆن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4A797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 </w:t>
                  </w:r>
                </w:p>
              </w:tc>
            </w:tr>
            <w:tr w:rsidR="00BD6AB4" w:rsidRPr="00BD6AB4" w14:paraId="3B53EF51" w14:textId="7777777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BF051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F1584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125 مليؤن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892460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2 كارى ئه‌نجامدراو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452BEC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90 ملیۆن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2EDA8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 </w:t>
                  </w:r>
                </w:p>
              </w:tc>
            </w:tr>
            <w:tr w:rsidR="00BD6AB4" w:rsidRPr="00BD6AB4" w14:paraId="0743F117" w14:textId="7777777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0D37D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E2CD1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100 مليؤن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5A0F91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پێویست ناكات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13E5A5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پێویست ناكات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DDF15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 </w:t>
                  </w:r>
                </w:p>
              </w:tc>
            </w:tr>
          </w:tbl>
          <w:p w14:paraId="5484A545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rtl/>
                <w:lang w:bidi="ku-Arab-IQ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7FC51E75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rtl/>
                <w:lang w:bidi="ku-Arab-IQ"/>
              </w:rPr>
              <w:t> </w:t>
            </w:r>
          </w:p>
        </w:tc>
      </w:tr>
      <w:tr w:rsidR="00BD6AB4" w:rsidRPr="00BD6AB4" w14:paraId="5D12B317" w14:textId="77777777" w:rsidTr="00BD6AB4">
        <w:trPr>
          <w:tblCellSpacing w:w="15" w:type="dxa"/>
        </w:trPr>
        <w:tc>
          <w:tcPr>
            <w:tcW w:w="60" w:type="dxa"/>
            <w:shd w:val="clear" w:color="auto" w:fill="FFFFFF"/>
            <w:vAlign w:val="center"/>
            <w:hideMark/>
          </w:tcPr>
          <w:p w14:paraId="35156D10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lang w:bidi="ku-Arab-IQ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5BBCF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lang w:bidi="ku-Arab-IQ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0102A222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lang w:bidi="ku-Arab-IQ"/>
              </w:rPr>
              <w:t> </w:t>
            </w:r>
          </w:p>
        </w:tc>
      </w:tr>
      <w:tr w:rsidR="00BD6AB4" w:rsidRPr="00BD6AB4" w14:paraId="1F102E5D" w14:textId="77777777" w:rsidTr="00BD6AB4">
        <w:trPr>
          <w:tblCellSpacing w:w="15" w:type="dxa"/>
        </w:trPr>
        <w:tc>
          <w:tcPr>
            <w:tcW w:w="60" w:type="dxa"/>
            <w:shd w:val="clear" w:color="auto" w:fill="FFFFFF"/>
            <w:vAlign w:val="center"/>
            <w:hideMark/>
          </w:tcPr>
          <w:p w14:paraId="316D50CD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lang w:bidi="ku-Arab-IQ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18670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lang w:bidi="ku-Arab-IQ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204F58D9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lang w:bidi="ku-Arab-IQ"/>
              </w:rPr>
              <w:t> </w:t>
            </w:r>
          </w:p>
        </w:tc>
      </w:tr>
      <w:tr w:rsidR="00BD6AB4" w:rsidRPr="00BD6AB4" w14:paraId="2BF910F0" w14:textId="77777777" w:rsidTr="00BD6AB4">
        <w:trPr>
          <w:tblCellSpacing w:w="15" w:type="dxa"/>
        </w:trPr>
        <w:tc>
          <w:tcPr>
            <w:tcW w:w="60" w:type="dxa"/>
            <w:shd w:val="clear" w:color="auto" w:fill="FFFFFF"/>
            <w:vAlign w:val="center"/>
            <w:hideMark/>
          </w:tcPr>
          <w:p w14:paraId="4ACF5BBC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lang w:bidi="ku-Arab-IQ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/>
              <w:tblOverlap w:val="never"/>
              <w:tblW w:w="59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233"/>
              <w:gridCol w:w="1293"/>
              <w:gridCol w:w="1504"/>
              <w:gridCol w:w="1218"/>
            </w:tblGrid>
            <w:tr w:rsidR="00BD6AB4" w:rsidRPr="00BD6AB4" w14:paraId="4698BFDF" w14:textId="77777777" w:rsidTr="00BD6AB4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14:paraId="0FFF0CBF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مه‌رجه‌كانى كاربایى و میكانیكى بۆ به‌ڵێنده‌ر </w:t>
                  </w:r>
                </w:p>
              </w:tc>
            </w:tr>
            <w:tr w:rsidR="00BD6AB4" w:rsidRPr="00BD6AB4" w14:paraId="37070EE4" w14:textId="77777777" w:rsidTr="00BD6A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05A899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پله‌ كان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21E694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تواناى دارایى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976BF1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ژماره‌ى كاره‌كان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14F4E3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بڕى هه‌ركارێك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03775E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ژماره‌ى ئه‌ندازیار</w:t>
                  </w:r>
                </w:p>
              </w:tc>
            </w:tr>
            <w:tr w:rsidR="00BD6AB4" w:rsidRPr="00BD6AB4" w14:paraId="6BDD18C1" w14:textId="77777777" w:rsidTr="00BD6A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30E15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4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D01086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250 ملیۆن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16B6CC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2 كارى ئه‌نجامدراو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6FB350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 </w:t>
                  </w:r>
                </w:p>
                <w:p w14:paraId="6E3EB9A2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 </w:t>
                  </w:r>
                </w:p>
                <w:p w14:paraId="7764772E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300 ملیۆن</w:t>
                  </w:r>
                </w:p>
                <w:p w14:paraId="643D1F50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 </w:t>
                  </w:r>
                </w:p>
                <w:p w14:paraId="17E726CB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50 ملیۆن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7EE59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lang w:bidi="ku-Arab-IQ"/>
                    </w:rPr>
                    <w:t> </w:t>
                  </w:r>
                </w:p>
                <w:p w14:paraId="260F9371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lang w:bidi="ku-Arab-IQ"/>
                    </w:rPr>
                    <w:t>1</w:t>
                  </w:r>
                </w:p>
                <w:p w14:paraId="3E9817FD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 </w:t>
                  </w:r>
                </w:p>
              </w:tc>
            </w:tr>
            <w:tr w:rsidR="00BD6AB4" w:rsidRPr="00BD6AB4" w14:paraId="6FA5D085" w14:textId="77777777" w:rsidTr="00BD6A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B87C5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lastRenderedPageBreak/>
                    <w:t>5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645A86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100 ملیۆن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F184E0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2 كارى ئه‌نجامدراو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832FB6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A3025" w14:textId="77777777" w:rsidR="00BD6AB4" w:rsidRPr="00BD6AB4" w:rsidRDefault="00BD6AB4" w:rsidP="00BD6AB4">
                  <w:pPr>
                    <w:bidi/>
                    <w:spacing w:after="0" w:line="360" w:lineRule="atLeast"/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</w:pPr>
                  <w:r w:rsidRPr="00BD6AB4">
                    <w:rPr>
                      <w:rFonts w:ascii="Sakkal Majalla" w:eastAsia="Times New Roman" w:hAnsi="Sakkal Majalla" w:cs="Sakkal Majalla"/>
                      <w:sz w:val="32"/>
                      <w:szCs w:val="32"/>
                      <w:rtl/>
                      <w:lang w:bidi="ku-Arab-IQ"/>
                    </w:rPr>
                    <w:t>1</w:t>
                  </w:r>
                </w:p>
              </w:tc>
            </w:tr>
          </w:tbl>
          <w:p w14:paraId="473D750A" w14:textId="77777777" w:rsidR="00BD6AB4" w:rsidRPr="00BD6AB4" w:rsidRDefault="00BD6AB4" w:rsidP="00BD6AB4">
            <w:pPr>
              <w:bidi/>
              <w:spacing w:after="0" w:line="360" w:lineRule="atLeast"/>
              <w:rPr>
                <w:rFonts w:ascii="Sakkal Majalla" w:eastAsia="Times New Roman" w:hAnsi="Sakkal Majalla" w:cs="Sakkal Majalla"/>
                <w:rtl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lang w:bidi="ku-Arab-IQ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1BBFE677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rtl/>
                <w:lang w:bidi="ku-Arab-IQ"/>
              </w:rPr>
              <w:lastRenderedPageBreak/>
              <w:t> </w:t>
            </w:r>
          </w:p>
        </w:tc>
      </w:tr>
      <w:tr w:rsidR="00BD6AB4" w:rsidRPr="00BD6AB4" w14:paraId="6991E40D" w14:textId="77777777" w:rsidTr="00BD6AB4">
        <w:trPr>
          <w:tblCellSpacing w:w="15" w:type="dxa"/>
        </w:trPr>
        <w:tc>
          <w:tcPr>
            <w:tcW w:w="60" w:type="dxa"/>
            <w:shd w:val="clear" w:color="auto" w:fill="FFFFFF"/>
            <w:vAlign w:val="center"/>
            <w:hideMark/>
          </w:tcPr>
          <w:p w14:paraId="0D0B9963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lang w:bidi="ku-Arab-IQ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82869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lang w:bidi="ku-Arab-IQ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0102F587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lang w:bidi="ku-Arab-IQ"/>
              </w:rPr>
              <w:t> </w:t>
            </w:r>
          </w:p>
        </w:tc>
      </w:tr>
      <w:tr w:rsidR="00BD6AB4" w:rsidRPr="00BD6AB4" w14:paraId="24EBEF19" w14:textId="77777777" w:rsidTr="00BD6AB4">
        <w:trPr>
          <w:tblCellSpacing w:w="15" w:type="dxa"/>
        </w:trPr>
        <w:tc>
          <w:tcPr>
            <w:tcW w:w="60" w:type="dxa"/>
            <w:shd w:val="clear" w:color="auto" w:fill="FFFFFF"/>
            <w:vAlign w:val="center"/>
            <w:hideMark/>
          </w:tcPr>
          <w:p w14:paraId="1CE6C6C7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lang w:bidi="ku-Arab-IQ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48F7E" w14:textId="77777777" w:rsidR="00BD6AB4" w:rsidRPr="00BD6AB4" w:rsidRDefault="00BD6AB4" w:rsidP="00BD6AB4">
            <w:pPr>
              <w:bidi/>
              <w:spacing w:after="0" w:line="360" w:lineRule="atLeast"/>
              <w:rPr>
                <w:rFonts w:ascii="Sakkal Majalla" w:eastAsia="Times New Roman" w:hAnsi="Sakkal Majalla" w:cs="Sakkal Majalla"/>
                <w:lang w:bidi="ku-Arab-IQ"/>
              </w:rPr>
            </w:pP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t>تێبینى/:</w:t>
            </w: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br/>
              <w:t> 1. ئه‌گه‌ر به‌ڵێنده‌ر ئه‌ندازیارێكى شارستانى یا بیناسازى یا كاره‌بایى یا میكانیكى بوو به‌ مه‌رجێك پله‌ى سه‌ندیكایى له‌ ڕێپێدراو كه‌متر نه‌بوو ئه‌وه‌ ده‌بوورێت له‌ خاڵى (ج)</w:t>
            </w: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br/>
            </w: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br/>
              <w:t> 2. پاڵپشت مادده‌ى (11) بڕگه‌ى پێنجه‌م له‌ نیزامى (1) ساڵى (2007)ى تایبه‌ت به‌ پۆلین كردنى به‌ڵێنده‌ران ، به‌ڵێنده‌ر بۆ یه‌كه‌م جار ناتوانێت پۆلین بكرێت كه‌ زیاتر بێت له‌ پله‌ (7) له‌ بوارى بیناسازى وه‌ پله‌ (4) له‌ بوارى كاره‌بایى و میكانیكى.</w:t>
            </w: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br/>
            </w:r>
            <w:r w:rsidRPr="00BD6AB4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ku-Arab-IQ"/>
              </w:rPr>
              <w:br/>
              <w:t> 3. به‌پێى مادده‌ى ( 5 ) بڕگه‌ى ( یه‌كه‌م ) له‌ نیزامى ژماره‌ (1)ى ساڵى (2007) پله‌كانى به‌ڵێنده‌ر له‌ پله‌ (6) ده‌ست پێ ده‌كات به‌ پله‌ (10) كۆتایى دێت له‌ بوارى بیناسازى وه‌ له‌ بوارى كاره‌بایى و میكانیى پله‌ (4) و (5) ده‌گرێته‌وه‌.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1AE64" w14:textId="77777777" w:rsidR="00BD6AB4" w:rsidRPr="00BD6AB4" w:rsidRDefault="00BD6AB4" w:rsidP="00BD6A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bidi="ku-Arab-IQ"/>
              </w:rPr>
            </w:pPr>
          </w:p>
        </w:tc>
      </w:tr>
    </w:tbl>
    <w:p w14:paraId="543EF463" w14:textId="77777777" w:rsidR="0015018E" w:rsidRPr="00BD6AB4" w:rsidRDefault="0015018E" w:rsidP="00BD6AB4">
      <w:pPr>
        <w:bidi/>
        <w:rPr>
          <w:rFonts w:ascii="Sakkal Majalla" w:hAnsi="Sakkal Majalla" w:cs="Sakkal Majalla"/>
          <w:sz w:val="28"/>
          <w:szCs w:val="28"/>
          <w:lang w:bidi="ku-Arab-IQ"/>
        </w:rPr>
      </w:pPr>
    </w:p>
    <w:sectPr w:rsidR="0015018E" w:rsidRPr="00BD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B4"/>
    <w:rsid w:val="0015018E"/>
    <w:rsid w:val="001C226D"/>
    <w:rsid w:val="00B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4567"/>
  <w15:chartTrackingRefBased/>
  <w15:docId w15:val="{B7AE7BCD-17EF-42EF-B77D-5FABB05E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A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D6A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2</cp:revision>
  <dcterms:created xsi:type="dcterms:W3CDTF">2020-02-18T18:56:00Z</dcterms:created>
  <dcterms:modified xsi:type="dcterms:W3CDTF">2020-02-18T19:05:00Z</dcterms:modified>
</cp:coreProperties>
</file>