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985E7" w14:textId="4E6B448D" w:rsidR="0011756A" w:rsidRDefault="0011756A" w:rsidP="0011756A">
      <w:pPr>
        <w:shd w:val="clear" w:color="auto" w:fill="FFFFFF"/>
        <w:spacing w:after="0" w:line="240" w:lineRule="auto"/>
        <w:outlineLvl w:val="1"/>
        <w:rPr>
          <w:rFonts w:eastAsia="Times New Roman" w:cs="Arial"/>
          <w:color w:val="222222"/>
          <w:sz w:val="43"/>
          <w:szCs w:val="43"/>
        </w:rPr>
      </w:pPr>
      <w:r w:rsidRPr="0011756A">
        <w:rPr>
          <w:rFonts w:eastAsia="Times New Roman" w:cs="Arial"/>
          <w:color w:val="222222"/>
          <w:sz w:val="43"/>
          <w:szCs w:val="43"/>
        </w:rPr>
        <w:t>Black list</w:t>
      </w:r>
    </w:p>
    <w:p w14:paraId="0431B06A" w14:textId="77777777" w:rsidR="0011756A" w:rsidRPr="0011756A" w:rsidRDefault="0011756A" w:rsidP="0011756A">
      <w:pPr>
        <w:shd w:val="clear" w:color="auto" w:fill="FFFFFF"/>
        <w:spacing w:after="0" w:line="240" w:lineRule="auto"/>
        <w:outlineLvl w:val="1"/>
        <w:rPr>
          <w:rFonts w:eastAsia="Times New Roman" w:cs="Arial"/>
          <w:color w:val="222222"/>
          <w:sz w:val="43"/>
          <w:szCs w:val="43"/>
        </w:rPr>
      </w:pPr>
      <w:bookmarkStart w:id="0" w:name="_GoBack"/>
      <w:bookmarkEnd w:id="0"/>
    </w:p>
    <w:p w14:paraId="07F2C983" w14:textId="77777777" w:rsidR="0011756A" w:rsidRPr="0011756A" w:rsidRDefault="0011756A" w:rsidP="0011756A">
      <w:pPr>
        <w:shd w:val="clear" w:color="auto" w:fill="FFFFFF"/>
        <w:spacing w:after="0" w:line="360" w:lineRule="auto"/>
        <w:jc w:val="both"/>
        <w:rPr>
          <w:rFonts w:eastAsia="Times New Roman" w:cs="Arial"/>
          <w:color w:val="4A4949"/>
          <w:sz w:val="19"/>
          <w:szCs w:val="19"/>
        </w:rPr>
      </w:pPr>
      <w:r w:rsidRPr="0011756A">
        <w:rPr>
          <w:rFonts w:eastAsia="Times New Roman" w:cs="Arial"/>
          <w:color w:val="4A4949"/>
          <w:sz w:val="24"/>
          <w:szCs w:val="24"/>
          <w:lang w:val="en"/>
        </w:rPr>
        <w:t>Per </w:t>
      </w:r>
      <w:r w:rsidRPr="0011756A">
        <w:rPr>
          <w:rFonts w:eastAsia="Times New Roman" w:cs="Arial"/>
          <w:b/>
          <w:bCs/>
          <w:color w:val="4A4949"/>
          <w:sz w:val="24"/>
          <w:szCs w:val="24"/>
          <w:lang w:val="en"/>
        </w:rPr>
        <w:t>Article (25) Sections 1, 2 and 3 in </w:t>
      </w:r>
      <w:r w:rsidRPr="0011756A">
        <w:rPr>
          <w:rFonts w:eastAsia="Times New Roman" w:cs="Arial"/>
          <w:color w:val="4A4949"/>
          <w:sz w:val="24"/>
          <w:szCs w:val="24"/>
          <w:lang w:val="en"/>
        </w:rPr>
        <w:t>the </w:t>
      </w:r>
      <w:r w:rsidRPr="0011756A">
        <w:rPr>
          <w:rFonts w:eastAsia="Times New Roman" w:cs="Arial"/>
          <w:color w:val="000000"/>
          <w:sz w:val="24"/>
          <w:szCs w:val="24"/>
          <w:lang w:val="en"/>
        </w:rPr>
        <w:t>regulation no. 1 of 2007 for (</w:t>
      </w:r>
      <w:r w:rsidRPr="0011756A">
        <w:rPr>
          <w:rFonts w:eastAsia="Times New Roman" w:cs="Arial"/>
          <w:color w:val="4A4949"/>
          <w:sz w:val="24"/>
          <w:szCs w:val="24"/>
          <w:lang w:val="en"/>
        </w:rPr>
        <w:t>Regulation on Registration, classification and grading of Contractors in Kurdistan Region) and it’s update no. 4 for 2010, the Blacklist is related to the companies and contractors that after contracting to implement a project breach terms of the contract or don’t honor their obligation in a satisfactory manner. On the recommendation of the project owner (or beneficiary), the Classification Committee launches an investigation and makes decision, which needs to be approved by the minister of planning. Once the blacklisted company complete the punishment period, it will be removed from the blacklist using the same procedure as above and will be downgraded by one grade for two years. If a company is blacklisted twice, it will be denied contracting works and its license will be withdrawn.</w:t>
      </w:r>
    </w:p>
    <w:p w14:paraId="4DA87892" w14:textId="77777777" w:rsidR="0015018E" w:rsidRPr="0011756A" w:rsidRDefault="0015018E"/>
    <w:sectPr w:rsidR="0015018E" w:rsidRPr="00117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83"/>
    <w:rsid w:val="0011756A"/>
    <w:rsid w:val="0015018E"/>
    <w:rsid w:val="00CB0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527"/>
  <w15:chartTrackingRefBased/>
  <w15:docId w15:val="{83591515-56E8-448C-BBF8-AC323089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75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56A"/>
    <w:rPr>
      <w:rFonts w:ascii="Times New Roman" w:eastAsia="Times New Roman" w:hAnsi="Times New Roman" w:cs="Times New Roman"/>
      <w:b/>
      <w:bCs/>
      <w:sz w:val="36"/>
      <w:szCs w:val="36"/>
    </w:rPr>
  </w:style>
  <w:style w:type="character" w:styleId="Strong">
    <w:name w:val="Strong"/>
    <w:basedOn w:val="DefaultParagraphFont"/>
    <w:uiPriority w:val="22"/>
    <w:qFormat/>
    <w:rsid w:val="00117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77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Rebaz</dc:creator>
  <cp:keywords/>
  <dc:description/>
  <cp:lastModifiedBy>Rebaz</cp:lastModifiedBy>
  <cp:revision>2</cp:revision>
  <dcterms:created xsi:type="dcterms:W3CDTF">2020-02-24T09:42:00Z</dcterms:created>
  <dcterms:modified xsi:type="dcterms:W3CDTF">2020-02-24T09:42:00Z</dcterms:modified>
</cp:coreProperties>
</file>